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课程名称）</w:t>
      </w:r>
      <w:r>
        <w:rPr>
          <w:rFonts w:hint="eastAsia" w:ascii="仿宋" w:hAnsi="仿宋" w:eastAsia="仿宋" w:cs="仿宋"/>
          <w:sz w:val="28"/>
          <w:szCs w:val="28"/>
        </w:rPr>
        <w:t>“课程思政”教学案例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XXXX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课程思政案例课名称）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主讲教师姓名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课程名称：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课程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类别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专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业：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授课对象：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课程简介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包含面向对象、开设目的、主要内容、课程特色等内容，500字以内）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二、课程挖掘的思政资源分析（2000字以内）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案例课信息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教学目标（200字以内）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教学重点、难点（500字以内）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课堂组织与实施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（包含教学过程、教学方法、教学活动设计、课程思政理念及分析等，2000字以内）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教学反思（500字以内）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四、自行补充的内容（可选）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1.文件统一word格式，以“学院简称+姓名”命名。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2.案例标题二号方正小标宋简体；一级标题小三号黑体加粗；二级标题用四号黑体加粗。正文内容用四号仿宋体（仿宋 GB2312），行距固定值26。页边距：上2.54cm、下2.54cm、左3 cm、右2.6 cm。文中如有表格，表格中的字体用小四仿宋体（仿宋 GB2312），行距固定值18磅。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175C9"/>
    <w:multiLevelType w:val="singleLevel"/>
    <w:tmpl w:val="605175C9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605175E6"/>
    <w:multiLevelType w:val="singleLevel"/>
    <w:tmpl w:val="605175E6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0517681"/>
    <w:multiLevelType w:val="singleLevel"/>
    <w:tmpl w:val="6051768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13A91"/>
    <w:rsid w:val="06EF6EE0"/>
    <w:rsid w:val="0FB2658E"/>
    <w:rsid w:val="13632B80"/>
    <w:rsid w:val="270747F2"/>
    <w:rsid w:val="60D1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2021-03-15T01:01:00Z</dcterms:created>
  <dc:creator>ZM</dc:creator>
  <cp:lastModifiedBy>Administrator</cp:lastModifiedBy>
  <dcterms:modified xsi:type="dcterms:W3CDTF">2021-03-17T04:06:54Z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